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F72" w:rsidRDefault="00ED525E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2D3F72" w:rsidRPr="00ED525E" w:rsidRDefault="00ED525E" w:rsidP="00ED525E">
      <w:pPr>
        <w:tabs>
          <w:tab w:val="left" w:pos="1272"/>
        </w:tabs>
        <w:rPr>
          <w:rFonts w:ascii="Noto Sans" w:eastAsia="Noto Sans" w:hAnsi="Noto Sans" w:cs="Noto Sans"/>
          <w:sz w:val="28"/>
          <w:szCs w:val="28"/>
        </w:rPr>
      </w:pPr>
      <w:r>
        <w:rPr>
          <w:rFonts w:ascii="Noto Sans" w:eastAsia="Noto Sans" w:hAnsi="Noto Sans" w:cs="Noto Sans"/>
        </w:rPr>
        <w:tab/>
      </w:r>
    </w:p>
    <w:p w:rsidR="002D3F72" w:rsidRDefault="00CE78BF">
      <w:pPr>
        <w:pStyle w:val="Heading2"/>
        <w:rPr>
          <w:sz w:val="24"/>
          <w:szCs w:val="24"/>
        </w:rPr>
        <w:sectPr w:rsidR="002D3F72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sz w:val="24"/>
          <w:szCs w:val="24"/>
        </w:rPr>
        <w:t>Trešā diena — uzvara svētajā garā</w:t>
      </w:r>
    </w:p>
    <w:p w:rsidR="002D3F72" w:rsidRDefault="00CE78BF">
      <w:pPr>
        <w:pStyle w:val="Heading4"/>
        <w:rPr>
          <w:rFonts w:ascii="Noto Sans" w:eastAsia="Noto Sans" w:hAnsi="Noto Sans" w:cs="Noto Sans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38100</wp:posOffset>
                </wp:positionV>
                <wp:extent cx="6515100" cy="12700"/>
                <wp:effectExtent l="0" t="0" r="0" b="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38100</wp:posOffset>
                </wp:positionV>
                <wp:extent cx="6515100" cy="12700"/>
                <wp:effectExtent b="0" l="0" r="0" t="0"/>
                <wp:wrapNone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D3F72" w:rsidRPr="00ED525E" w:rsidRDefault="00CE78BF">
      <w:pPr>
        <w:rPr>
          <w:rFonts w:ascii="Noto Sans" w:eastAsia="Noto Sans" w:hAnsi="Noto Sans" w:cs="Noto Sans"/>
          <w:b/>
          <w:sz w:val="20"/>
          <w:szCs w:val="20"/>
        </w:rPr>
      </w:pPr>
      <w:r w:rsidRPr="00ED525E">
        <w:rPr>
          <w:rFonts w:ascii="Noto Sans" w:eastAsia="Noto Sans" w:hAnsi="Noto Sans" w:cs="Noto Sans"/>
          <w:b/>
          <w:sz w:val="20"/>
          <w:szCs w:val="20"/>
        </w:rPr>
        <w:t>“</w:t>
      </w:r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Bet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saku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: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staigājiet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Garā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tad jūs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miesas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kārību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savaldīsit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 w:rsidRPr="00ED525E">
        <w:rPr>
          <w:rFonts w:ascii="Noto Sans" w:eastAsia="Noto Sans" w:hAnsi="Noto Sans" w:cs="Noto Sans"/>
          <w:b/>
          <w:sz w:val="20"/>
          <w:szCs w:val="20"/>
        </w:rPr>
        <w:t>” (</w:t>
      </w:r>
      <w:proofErr w:type="spellStart"/>
      <w:r w:rsidRPr="00ED525E">
        <w:rPr>
          <w:rFonts w:ascii="Noto Sans" w:eastAsia="Noto Sans" w:hAnsi="Noto Sans" w:cs="Noto Sans"/>
          <w:b/>
          <w:sz w:val="20"/>
          <w:szCs w:val="20"/>
        </w:rPr>
        <w:t>Galatiešiem</w:t>
      </w:r>
      <w:proofErr w:type="spellEnd"/>
      <w:r w:rsidRPr="00ED525E">
        <w:rPr>
          <w:rFonts w:ascii="Noto Sans" w:eastAsia="Noto Sans" w:hAnsi="Noto Sans" w:cs="Noto Sans"/>
          <w:b/>
          <w:sz w:val="20"/>
          <w:szCs w:val="20"/>
        </w:rPr>
        <w:t xml:space="preserve"> 5:16)</w:t>
      </w:r>
    </w:p>
    <w:p w:rsidR="002D3F72" w:rsidRPr="00ED525E" w:rsidRDefault="00CE78BF" w:rsidP="00ED525E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ED525E">
        <w:rPr>
          <w:sz w:val="20"/>
          <w:szCs w:val="20"/>
        </w:rPr>
        <w:t>Liecība</w:t>
      </w:r>
      <w:proofErr w:type="spellEnd"/>
    </w:p>
    <w:p w:rsidR="002D3F72" w:rsidRPr="00ED525E" w:rsidRDefault="00CE78BF" w:rsidP="00ED525E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sz w:val="20"/>
          <w:szCs w:val="20"/>
        </w:rPr>
      </w:pPr>
      <w:r w:rsidRPr="00ED525E">
        <w:rPr>
          <w:rFonts w:ascii="Noto Sans" w:eastAsia="Noto Sans" w:hAnsi="Noto Sans" w:cs="Noto Sans"/>
          <w:sz w:val="20"/>
          <w:szCs w:val="20"/>
        </w:rPr>
        <w:t>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Sātana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="00ED525E">
        <w:rPr>
          <w:rFonts w:ascii="Noto Sans" w:eastAsia="Noto Sans" w:hAnsi="Noto Sans" w:cs="Noto Sans"/>
          <w:sz w:val="20"/>
          <w:szCs w:val="20"/>
          <w:highlight w:val="white"/>
        </w:rPr>
        <w:t>izsmalcinātība</w:t>
      </w:r>
      <w:proofErr w:type="spellEnd"/>
      <w:r w:rsid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neatrada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atbalsi</w:t>
      </w:r>
      <w:proofErr w:type="spellEnd"/>
      <w:r w:rsid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="00ED525E">
        <w:rPr>
          <w:rFonts w:ascii="Noto Sans" w:eastAsia="Noto Sans" w:hAnsi="Noto Sans" w:cs="Noto Sans"/>
          <w:sz w:val="20"/>
          <w:szCs w:val="20"/>
          <w:highlight w:val="white"/>
        </w:rPr>
        <w:t>Kristū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nepadevās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grēkam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. Pat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domās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neļāvās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kārdinājumam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. Arī mums tas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iespējams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Kristus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cilvēciskums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bija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vienots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dievišķo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dabu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Kungā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esošais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Svētais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Gars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sagatavoja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cīņai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nāca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darītu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mūs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dievišķās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dabas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saņēmējiem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Tik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ilgi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kamēr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ticībā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paliekam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vienoti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Kristu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grēkam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nav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varas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pār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mums.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Dievs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sniedzas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pēc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mūsu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ticības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rokas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palīdzētu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tai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stipri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pieķerties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Kristus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dievībai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tā</w:t>
      </w:r>
      <w:proofErr w:type="spellEnd"/>
      <w:r w:rsidR="00ED525E">
        <w:rPr>
          <w:rFonts w:ascii="Noto Sans" w:eastAsia="Noto Sans" w:hAnsi="Noto Sans" w:cs="Noto Sans"/>
          <w:sz w:val="20"/>
          <w:szCs w:val="20"/>
          <w:highlight w:val="white"/>
        </w:rPr>
        <w:t>,</w:t>
      </w:r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ka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varētu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iegūt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rakstura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pilnību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 w:rsidRPr="00ED525E">
        <w:rPr>
          <w:rFonts w:ascii="Noto Sans" w:eastAsia="Noto Sans" w:hAnsi="Noto Sans" w:cs="Noto Sans"/>
          <w:sz w:val="20"/>
          <w:szCs w:val="20"/>
        </w:rPr>
        <w:t>” (</w:t>
      </w:r>
      <w:r w:rsidRPr="00ED525E">
        <w:rPr>
          <w:rFonts w:ascii="Noto Sans" w:eastAsia="Noto Sans" w:hAnsi="Noto Sans" w:cs="Noto Sans"/>
          <w:sz w:val="20"/>
          <w:szCs w:val="20"/>
        </w:rPr>
        <w:t>El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ena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Laikmetu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Ilgas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123.lpp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  <w:r w:rsidRPr="00ED525E">
        <w:rPr>
          <w:rFonts w:ascii="Noto Sans" w:eastAsia="Noto Sans" w:hAnsi="Noto Sans" w:cs="Noto Sans"/>
          <w:sz w:val="20"/>
          <w:szCs w:val="20"/>
        </w:rPr>
        <w:t>)</w:t>
      </w:r>
    </w:p>
    <w:p w:rsidR="002D3F72" w:rsidRPr="00ED525E" w:rsidRDefault="00CE78BF" w:rsidP="00ED525E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uzcītīgs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strādnieks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Lielāko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daļu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pieaugušā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pavadīja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dzelzs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strādnieks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būvējot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tiltus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debesskrāpjus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tas,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kurš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varēja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pārvietoties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simtiem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metru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virs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zemes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pa</w:t>
      </w:r>
      <w:r w:rsidR="00ED525E">
        <w:rPr>
          <w:rFonts w:ascii="Noto Sans" w:eastAsia="Noto Sans" w:hAnsi="Noto Sans" w:cs="Noto Sans"/>
          <w:sz w:val="20"/>
          <w:szCs w:val="20"/>
        </w:rPr>
        <w:t>r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šauru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dzelzs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stieni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tad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sametināt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</w:t>
      </w:r>
      <w:r w:rsidRPr="00ED525E">
        <w:rPr>
          <w:rFonts w:ascii="Noto Sans" w:eastAsia="Noto Sans" w:hAnsi="Noto Sans" w:cs="Noto Sans"/>
          <w:sz w:val="20"/>
          <w:szCs w:val="20"/>
        </w:rPr>
        <w:t>lakus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esošo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garo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stieni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gan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talantīgs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uzcītīgs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darīja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pāri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ķermenim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alkoholu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tabaku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narkotikām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sievietēm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trakulīgu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dzīvošanu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Ikreiz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kristietis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nāca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darbu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vārdiski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emocionāli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</w:t>
      </w:r>
      <w:r w:rsidRPr="00ED525E">
        <w:rPr>
          <w:rFonts w:ascii="Noto Sans" w:eastAsia="Noto Sans" w:hAnsi="Noto Sans" w:cs="Noto Sans"/>
          <w:sz w:val="20"/>
          <w:szCs w:val="20"/>
        </w:rPr>
        <w:t>jāja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cerēdams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aizbiedēt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darba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ienīda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kristietību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kristiešus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D</w:t>
      </w:r>
      <w:r w:rsidRPr="00ED525E">
        <w:rPr>
          <w:rFonts w:ascii="Noto Sans" w:eastAsia="Noto Sans" w:hAnsi="Noto Sans" w:cs="Noto Sans"/>
          <w:sz w:val="20"/>
          <w:szCs w:val="20"/>
        </w:rPr>
        <w:t>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tuvu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piecdesmitgadei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kļuva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depresīvs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nolēma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izdarīt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pašnāvību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devās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izdarītu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pašnāvību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ceļmalā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redzē</w:t>
      </w:r>
      <w:r w:rsidRPr="00ED525E">
        <w:rPr>
          <w:rFonts w:ascii="Noto Sans" w:eastAsia="Noto Sans" w:hAnsi="Noto Sans" w:cs="Noto Sans"/>
          <w:sz w:val="20"/>
          <w:szCs w:val="20"/>
        </w:rPr>
        <w:t>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ED525E">
        <w:rPr>
          <w:rFonts w:ascii="Noto Sans" w:eastAsia="Noto Sans" w:hAnsi="Noto Sans" w:cs="Noto Sans"/>
          <w:sz w:val="20"/>
          <w:szCs w:val="20"/>
        </w:rPr>
        <w:t>S</w:t>
      </w:r>
      <w:r w:rsidRPr="00ED525E">
        <w:rPr>
          <w:rFonts w:ascii="Noto Sans" w:eastAsia="Noto Sans" w:hAnsi="Noto Sans" w:cs="Noto Sans"/>
          <w:sz w:val="20"/>
          <w:szCs w:val="20"/>
        </w:rPr>
        <w:t>eptītās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adventistu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reklāmu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dāvāja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domu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- </w:t>
      </w:r>
      <w:r w:rsidRPr="00ED525E">
        <w:rPr>
          <w:rFonts w:ascii="Noto Sans" w:eastAsia="Noto Sans" w:hAnsi="Noto Sans" w:cs="Noto Sans"/>
          <w:i/>
          <w:sz w:val="20"/>
          <w:szCs w:val="20"/>
        </w:rPr>
        <w:t xml:space="preserve">varbūt </w:t>
      </w:r>
      <w:proofErr w:type="spellStart"/>
      <w:r w:rsidRPr="00ED525E">
        <w:rPr>
          <w:rFonts w:ascii="Noto Sans" w:eastAsia="Noto Sans" w:hAnsi="Noto Sans" w:cs="Noto Sans"/>
          <w:i/>
          <w:sz w:val="20"/>
          <w:szCs w:val="20"/>
        </w:rPr>
        <w:t>viņi</w:t>
      </w:r>
      <w:proofErr w:type="spellEnd"/>
      <w:r w:rsidRPr="00ED525E">
        <w:rPr>
          <w:rFonts w:ascii="Noto Sans" w:eastAsia="Noto Sans" w:hAnsi="Noto Sans" w:cs="Noto Sans"/>
          <w:i/>
          <w:sz w:val="20"/>
          <w:szCs w:val="20"/>
        </w:rPr>
        <w:t xml:space="preserve"> var man </w:t>
      </w:r>
      <w:proofErr w:type="spellStart"/>
      <w:r w:rsidRPr="00ED525E">
        <w:rPr>
          <w:rFonts w:ascii="Noto Sans" w:eastAsia="Noto Sans" w:hAnsi="Noto Sans" w:cs="Noto Sans"/>
          <w:i/>
          <w:sz w:val="20"/>
          <w:szCs w:val="20"/>
        </w:rPr>
        <w:t>palīdzēt</w:t>
      </w:r>
      <w:proofErr w:type="spellEnd"/>
      <w:r w:rsidRPr="00ED525E">
        <w:rPr>
          <w:rFonts w:ascii="Noto Sans" w:eastAsia="Noto Sans" w:hAnsi="Noto Sans" w:cs="Noto Sans"/>
          <w:i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iebrauca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stāvlaukumā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tad,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skolas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beidza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mācības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piegāja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direktora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ko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nomurmināja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palīdzību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Direktors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iedeva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numuru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Šis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mācītāja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telefona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numurs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piezvaniet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.”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tovakar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piezvanīja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pastāstīja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nonācis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grūtībās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jautāja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palidzēt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piezvanīj</w:t>
      </w:r>
      <w:r w:rsidRPr="00ED525E">
        <w:rPr>
          <w:rFonts w:ascii="Noto Sans" w:eastAsia="Noto Sans" w:hAnsi="Noto Sans" w:cs="Noto Sans"/>
          <w:sz w:val="20"/>
          <w:szCs w:val="20"/>
        </w:rPr>
        <w:t>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vecākajam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devāmies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mājām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D</w:t>
      </w:r>
      <w:r w:rsidRPr="00ED525E">
        <w:rPr>
          <w:rFonts w:ascii="Noto Sans" w:eastAsia="Noto Sans" w:hAnsi="Noto Sans" w:cs="Noto Sans"/>
          <w:sz w:val="20"/>
          <w:szCs w:val="20"/>
        </w:rPr>
        <w:t>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pastāstīja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piebilda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: “Es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nespēju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noticēt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kritis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zemu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uzaicināju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mācītāju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mājām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.”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pamēģinājis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iespējamo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vien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pasaule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v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piedāvāt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nav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atradis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piepildījumu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izlēmis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beigt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neesi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pamēģinājis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jo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neesi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pamēģinājis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.”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taisnība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“es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neesmu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pamēģinājis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Ko man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darīt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pamēģinātu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līdz</w:t>
      </w:r>
      <w:r w:rsidRPr="00ED525E">
        <w:rPr>
          <w:rFonts w:ascii="Noto Sans" w:eastAsia="Noto Sans" w:hAnsi="Noto Sans" w:cs="Noto Sans"/>
          <w:sz w:val="20"/>
          <w:szCs w:val="20"/>
        </w:rPr>
        <w:t>dalīju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vienkāršu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vēsti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iemesls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nevēlētos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uzņemt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atbildeja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nav; ja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neko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šovakar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labā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nedarīs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tad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atņemšu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sev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.”</w:t>
      </w:r>
    </w:p>
    <w:p w:rsidR="002D3F72" w:rsidRPr="00ED525E" w:rsidRDefault="00CE78BF" w:rsidP="00ED525E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Es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ai</w:t>
      </w:r>
      <w:r w:rsidRPr="00ED525E">
        <w:rPr>
          <w:rFonts w:ascii="Noto Sans" w:eastAsia="Noto Sans" w:hAnsi="Noto Sans" w:cs="Noto Sans"/>
          <w:sz w:val="20"/>
          <w:szCs w:val="20"/>
        </w:rPr>
        <w:t>cināju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mums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zemoties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un atkārtot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tam,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bijām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pateikuši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i/>
          <w:sz w:val="20"/>
          <w:szCs w:val="20"/>
        </w:rPr>
        <w:t>āmen</w:t>
      </w:r>
      <w:proofErr w:type="spellEnd"/>
      <w:r w:rsidRPr="00ED525E">
        <w:rPr>
          <w:rFonts w:ascii="Noto Sans" w:eastAsia="Noto Sans" w:hAnsi="Noto Sans" w:cs="Noto Sans"/>
          <w:i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sagrāba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roku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jūs to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redzējāt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?” “Ko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Uzreiz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tam,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pateicu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āmen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atv</w:t>
      </w:r>
      <w:r w:rsidR="001B2A25">
        <w:rPr>
          <w:rFonts w:ascii="Noto Sans" w:eastAsia="Noto Sans" w:hAnsi="Noto Sans" w:cs="Noto Sans"/>
          <w:sz w:val="20"/>
          <w:szCs w:val="20"/>
        </w:rPr>
        <w:t>e</w:t>
      </w:r>
      <w:r w:rsidRPr="00ED525E">
        <w:rPr>
          <w:rFonts w:ascii="Noto Sans" w:eastAsia="Noto Sans" w:hAnsi="Noto Sans" w:cs="Noto Sans"/>
          <w:sz w:val="20"/>
          <w:szCs w:val="20"/>
        </w:rPr>
        <w:t>r</w:t>
      </w:r>
      <w:r w:rsidR="001B2A25">
        <w:rPr>
          <w:rFonts w:ascii="Noto Sans" w:eastAsia="Noto Sans" w:hAnsi="Noto Sans" w:cs="Noto Sans"/>
          <w:sz w:val="20"/>
          <w:szCs w:val="20"/>
        </w:rPr>
        <w:t>ot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proofErr w:type="gramStart"/>
      <w:r w:rsidRPr="00ED525E">
        <w:rPr>
          <w:rFonts w:ascii="Noto Sans" w:eastAsia="Noto Sans" w:hAnsi="Noto Sans" w:cs="Noto Sans"/>
          <w:sz w:val="20"/>
          <w:szCs w:val="20"/>
        </w:rPr>
        <w:t>acis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, 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virs</w:t>
      </w:r>
      <w:proofErr w:type="spellEnd"/>
      <w:proofErr w:type="gram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galvas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ieraudzīju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lidināmies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vīrieti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ļaunu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skatienu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tad</w:t>
      </w:r>
      <w:r w:rsidR="001B2A25">
        <w:rPr>
          <w:rFonts w:ascii="Noto Sans" w:eastAsia="Noto Sans" w:hAnsi="Noto Sans" w:cs="Noto Sans"/>
          <w:sz w:val="20"/>
          <w:szCs w:val="20"/>
        </w:rPr>
        <w:t>,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izgaisa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griestiem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jātic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!” “Es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ticu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,”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atbildēju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,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tagad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jūties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mirkļa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pārdomām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: “Es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jūtos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ilgi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neesmu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labi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juties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varbūt pat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 Kas ar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noticis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paskaidroju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tikko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aicināji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ienākt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piedot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tavus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Tagad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tavā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Ļaunais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gars, kuru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redzēji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centās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pierunāt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izbeigt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aizdzina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.”</w:t>
      </w:r>
    </w:p>
    <w:p w:rsidR="002D3F72" w:rsidRPr="00ED525E" w:rsidRDefault="00CE78BF" w:rsidP="00ED525E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Taj</w:t>
      </w:r>
      <w:r w:rsidRPr="00ED525E"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vakarā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namu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pildīja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liels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prieks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>,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 ka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</w:t>
      </w:r>
      <w:r w:rsidR="001B2A25">
        <w:rPr>
          <w:rFonts w:ascii="Noto Sans" w:eastAsia="Noto Sans" w:hAnsi="Noto Sans" w:cs="Noto Sans"/>
          <w:sz w:val="20"/>
          <w:szCs w:val="20"/>
        </w:rPr>
        <w:t>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grūti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aizmigt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izgāja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cauri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visai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mājai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atbrīvojās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alkohola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narkotikām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žurnāliem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jebko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citu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grēcīgu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atrada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salika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maisā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apraka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dzi</w:t>
      </w:r>
      <w:r w:rsidR="001B2A25">
        <w:rPr>
          <w:rFonts w:ascii="Noto Sans" w:eastAsia="Noto Sans" w:hAnsi="Noto Sans" w:cs="Noto Sans"/>
          <w:sz w:val="20"/>
          <w:szCs w:val="20"/>
        </w:rPr>
        <w:t>ļi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dārzā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Nākamajā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dienā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</w:t>
      </w:r>
      <w:r w:rsidRPr="00ED525E">
        <w:rPr>
          <w:rFonts w:ascii="Noto Sans" w:eastAsia="Noto Sans" w:hAnsi="Noto Sans" w:cs="Noto Sans"/>
          <w:sz w:val="20"/>
          <w:szCs w:val="20"/>
        </w:rPr>
        <w:t>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iegādājās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stādu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iestādītu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r w:rsidR="001B2A25">
        <w:rPr>
          <w:rFonts w:ascii="Noto Sans" w:eastAsia="Noto Sans" w:hAnsi="Noto Sans" w:cs="Noto Sans"/>
          <w:sz w:val="20"/>
          <w:szCs w:val="20"/>
        </w:rPr>
        <w:t xml:space="preserve">koku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virs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visām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lietām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r w:rsidRPr="00ED525E">
        <w:rPr>
          <w:rFonts w:ascii="Noto Sans" w:eastAsia="Noto Sans" w:hAnsi="Noto Sans" w:cs="Noto Sans"/>
          <w:sz w:val="20"/>
          <w:szCs w:val="20"/>
        </w:rPr>
        <w:lastRenderedPageBreak/>
        <w:t xml:space="preserve">ko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apracis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devos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apciemot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Mācītāj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tas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caurums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zemē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koks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simbolizē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Vecais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aprakts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r w:rsidR="001B2A25">
        <w:rPr>
          <w:rFonts w:ascii="Noto Sans" w:eastAsia="Noto Sans" w:hAnsi="Noto Sans" w:cs="Noto Sans"/>
          <w:sz w:val="20"/>
          <w:szCs w:val="20"/>
        </w:rPr>
        <w:t xml:space="preserve">tur 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augļu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koks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simboli</w:t>
      </w:r>
      <w:r w:rsidRPr="00ED525E">
        <w:rPr>
          <w:rFonts w:ascii="Noto Sans" w:eastAsia="Noto Sans" w:hAnsi="Noto Sans" w:cs="Noto Sans"/>
          <w:sz w:val="20"/>
          <w:szCs w:val="20"/>
        </w:rPr>
        <w:t>zē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Džeriju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jo man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tagad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dzīve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!”</w:t>
      </w:r>
    </w:p>
    <w:p w:rsidR="002D3F72" w:rsidRPr="00ED525E" w:rsidRDefault="00CE78BF" w:rsidP="00ED525E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ED525E">
        <w:rPr>
          <w:sz w:val="20"/>
          <w:szCs w:val="20"/>
        </w:rPr>
        <w:t>B</w:t>
      </w:r>
      <w:r w:rsidRPr="00ED525E">
        <w:rPr>
          <w:sz w:val="20"/>
          <w:szCs w:val="20"/>
        </w:rPr>
        <w:t>ībeles</w:t>
      </w:r>
      <w:proofErr w:type="spellEnd"/>
      <w:r w:rsidRPr="00ED525E">
        <w:rPr>
          <w:sz w:val="20"/>
          <w:szCs w:val="20"/>
        </w:rPr>
        <w:t xml:space="preserve"> </w:t>
      </w:r>
      <w:proofErr w:type="spellStart"/>
      <w:r w:rsidRPr="00ED525E">
        <w:rPr>
          <w:sz w:val="20"/>
          <w:szCs w:val="20"/>
        </w:rPr>
        <w:t>panti</w:t>
      </w:r>
      <w:proofErr w:type="spellEnd"/>
      <w:r w:rsidRPr="00ED525E">
        <w:rPr>
          <w:sz w:val="20"/>
          <w:szCs w:val="20"/>
        </w:rPr>
        <w:t xml:space="preserve"> </w:t>
      </w:r>
      <w:proofErr w:type="spellStart"/>
      <w:r w:rsidRPr="00ED525E">
        <w:rPr>
          <w:sz w:val="20"/>
          <w:szCs w:val="20"/>
        </w:rPr>
        <w:t>lūgšanām</w:t>
      </w:r>
      <w:proofErr w:type="spellEnd"/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16:8-11— Tas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darbs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pārliecināt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vest pie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Ecehiēla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36:25, 26— Mums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apsolī</w:t>
      </w:r>
      <w:r w:rsidRPr="00ED525E">
        <w:rPr>
          <w:rFonts w:ascii="Noto Sans" w:eastAsia="Noto Sans" w:hAnsi="Noto Sans" w:cs="Noto Sans"/>
          <w:sz w:val="20"/>
          <w:szCs w:val="20"/>
        </w:rPr>
        <w:t>ta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sirds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prāts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dzīve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ED525E">
        <w:rPr>
          <w:rFonts w:ascii="Noto Sans" w:eastAsia="Noto Sans" w:hAnsi="Noto Sans" w:cs="Noto Sans"/>
          <w:color w:val="000000"/>
          <w:sz w:val="20"/>
          <w:szCs w:val="20"/>
        </w:rPr>
        <w:t>2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Korintiešie</w:t>
      </w:r>
      <w:r w:rsidRPr="00ED525E">
        <w:rPr>
          <w:rFonts w:ascii="Noto Sans" w:eastAsia="Noto Sans" w:hAnsi="Noto Sans" w:cs="Noto Sans"/>
          <w:sz w:val="20"/>
          <w:szCs w:val="20"/>
        </w:rPr>
        <w:t>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r w:rsidRPr="00ED525E">
        <w:rPr>
          <w:rFonts w:ascii="Noto Sans" w:eastAsia="Noto Sans" w:hAnsi="Noto Sans" w:cs="Noto Sans"/>
          <w:color w:val="000000"/>
          <w:sz w:val="20"/>
          <w:szCs w:val="20"/>
        </w:rPr>
        <w:t>5:17—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Tādēļ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ja kas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Kristū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tas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jauns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radījums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; kas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bijis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pagājis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redzi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viss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tapis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jauns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.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8:36—</w:t>
      </w:r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Ja nu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Dēls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jūs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darīs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brīvus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, jūs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patiesi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būsit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brīvi</w:t>
      </w:r>
      <w:proofErr w:type="spellEnd"/>
      <w:r w:rsidRPr="00ED525E">
        <w:rPr>
          <w:rFonts w:ascii="Noto Sans" w:eastAsia="Noto Sans" w:hAnsi="Noto Sans" w:cs="Noto Sans"/>
          <w:sz w:val="20"/>
          <w:szCs w:val="20"/>
          <w:highlight w:val="white"/>
        </w:rPr>
        <w:t>.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ED525E">
        <w:rPr>
          <w:rFonts w:ascii="Noto Sans" w:eastAsia="Noto Sans" w:hAnsi="Noto Sans" w:cs="Noto Sans"/>
          <w:color w:val="000000"/>
          <w:sz w:val="20"/>
          <w:szCs w:val="20"/>
        </w:rPr>
        <w:t>1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Tesaloniķiešiem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r w:rsidRPr="00ED525E">
        <w:rPr>
          <w:rFonts w:ascii="Noto Sans" w:eastAsia="Noto Sans" w:hAnsi="Noto Sans" w:cs="Noto Sans"/>
          <w:color w:val="000000"/>
          <w:sz w:val="20"/>
          <w:szCs w:val="20"/>
        </w:rPr>
        <w:t>4:3—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griba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lai jūs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dotos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uzvarā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Romiešiem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6:14—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pār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vairs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nevaldīs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Mateja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5:29, 30—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At</w:t>
      </w:r>
      <w:r w:rsidRPr="00ED525E">
        <w:rPr>
          <w:rFonts w:ascii="Noto Sans" w:eastAsia="Noto Sans" w:hAnsi="Noto Sans" w:cs="Noto Sans"/>
          <w:sz w:val="20"/>
          <w:szCs w:val="20"/>
        </w:rPr>
        <w:t>šķir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sevi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jebkā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jebkura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kārdina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grēkot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Romiešiem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12:21—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Aizst</w:t>
      </w:r>
      <w:r w:rsidRPr="00ED525E">
        <w:rPr>
          <w:rFonts w:ascii="Noto Sans" w:eastAsia="Noto Sans" w:hAnsi="Noto Sans" w:cs="Noto Sans"/>
          <w:sz w:val="20"/>
          <w:szCs w:val="20"/>
        </w:rPr>
        <w:t>āj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negatīvos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lietas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pozitī</w:t>
      </w:r>
      <w:r w:rsidR="001B2A25">
        <w:rPr>
          <w:rFonts w:ascii="Noto Sans" w:eastAsia="Noto Sans" w:hAnsi="Noto Sans" w:cs="Noto Sans"/>
          <w:sz w:val="20"/>
          <w:szCs w:val="20"/>
        </w:rPr>
        <w:t>vām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lietām</w:t>
      </w:r>
      <w:proofErr w:type="spellEnd"/>
      <w:r w:rsidR="001B2A25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ļaudīm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Galatiešiem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5:19-26— Ar Gara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augli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 var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pakļaut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miesas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ļaunās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iegribas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ED525E">
        <w:rPr>
          <w:rFonts w:ascii="Noto Sans" w:eastAsia="Noto Sans" w:hAnsi="Noto Sans" w:cs="Noto Sans"/>
          <w:sz w:val="20"/>
          <w:szCs w:val="20"/>
        </w:rPr>
        <w:t xml:space="preserve">Katru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vēršamies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lūdzam,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saņemam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piedošanu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žēlastību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Tāpat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Israēla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ik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devās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saņemt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debesīm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tāpat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ikdienas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jāatjauno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attiecības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Dzīvības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Maizi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6:58) Svētā Gara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klātbūtne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darbojas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atzīstamies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pieņemam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taisnību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esam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spējīgi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pretoties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sātana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kārdinājumiem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 (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Galatiešiem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5:16)</w:t>
      </w:r>
    </w:p>
    <w:p w:rsidR="002D3F72" w:rsidRPr="00ED525E" w:rsidRDefault="00CE78BF" w:rsidP="00ED525E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ED525E">
        <w:rPr>
          <w:sz w:val="20"/>
          <w:szCs w:val="20"/>
        </w:rPr>
        <w:t>Ieteicamās</w:t>
      </w:r>
      <w:proofErr w:type="spellEnd"/>
      <w:r w:rsidRPr="00ED525E">
        <w:rPr>
          <w:sz w:val="20"/>
          <w:szCs w:val="20"/>
        </w:rPr>
        <w:t xml:space="preserve"> </w:t>
      </w:r>
      <w:proofErr w:type="spellStart"/>
      <w:r w:rsidRPr="00ED525E">
        <w:rPr>
          <w:sz w:val="20"/>
          <w:szCs w:val="20"/>
        </w:rPr>
        <w:t>lūgšanas</w:t>
      </w:r>
      <w:proofErr w:type="spellEnd"/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D</w:t>
      </w:r>
      <w:r w:rsidRPr="00ED525E">
        <w:rPr>
          <w:rFonts w:ascii="Noto Sans" w:eastAsia="Noto Sans" w:hAnsi="Noto Sans" w:cs="Noto Sans"/>
          <w:sz w:val="20"/>
          <w:szCs w:val="20"/>
        </w:rPr>
        <w:t>ārgais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zinu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Tava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griba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man, lai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pārvaru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Tavā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spēkā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piepildi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vadi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patiesībā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16:13)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J</w:t>
      </w:r>
      <w:r w:rsidRPr="00ED525E">
        <w:rPr>
          <w:rFonts w:ascii="Noto Sans" w:eastAsia="Noto Sans" w:hAnsi="Noto Sans" w:cs="Noto Sans"/>
          <w:sz w:val="20"/>
          <w:szCs w:val="20"/>
        </w:rPr>
        <w:t>ēzus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Vārdā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asins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spēkā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pavēlu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sātanam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ļaunajiem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gariem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atstāt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izdzen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sātanu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mājām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patiesība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taisnība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mājo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manī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D</w:t>
      </w:r>
      <w:r w:rsidRPr="00ED525E">
        <w:rPr>
          <w:rFonts w:ascii="Noto Sans" w:eastAsia="Noto Sans" w:hAnsi="Noto Sans" w:cs="Noto Sans"/>
          <w:sz w:val="20"/>
          <w:szCs w:val="20"/>
        </w:rPr>
        <w:t>ārgais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Tēvs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piepildi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Svētā Gara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klātbūtni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spēks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plūst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kalpo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ieslodzīti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grēka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važās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Ved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važas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tiktu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sarautas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Ku</w:t>
      </w:r>
      <w:r w:rsidRPr="00ED525E">
        <w:rPr>
          <w:rFonts w:ascii="Noto Sans" w:eastAsia="Noto Sans" w:hAnsi="Noto Sans" w:cs="Noto Sans"/>
          <w:color w:val="000000"/>
          <w:sz w:val="20"/>
          <w:szCs w:val="20"/>
        </w:rPr>
        <w:t>ngs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pal</w:t>
      </w:r>
      <w:r w:rsidRPr="00ED525E">
        <w:rPr>
          <w:rFonts w:ascii="Noto Sans" w:eastAsia="Noto Sans" w:hAnsi="Noto Sans" w:cs="Noto Sans"/>
          <w:sz w:val="20"/>
          <w:szCs w:val="20"/>
        </w:rPr>
        <w:t>īdzi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būt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pacietīgiem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laipniem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parādi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žēlastību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kaitina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apvaino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ED525E">
        <w:rPr>
          <w:rFonts w:ascii="Noto Sans" w:eastAsia="Noto Sans" w:hAnsi="Noto Sans" w:cs="Noto Sans"/>
          <w:color w:val="000000"/>
          <w:sz w:val="20"/>
          <w:szCs w:val="20"/>
        </w:rPr>
        <w:t>M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ēs lūdzam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rūpējas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veciem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slimiem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ģimenes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locekļiem.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pacietību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l</w:t>
      </w:r>
      <w:r w:rsidRPr="00ED525E"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,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atvieglini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raizējas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jo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nāvējoši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slimi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Sniedz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drosmi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mieru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ED525E">
        <w:rPr>
          <w:rFonts w:ascii="Noto Sans" w:eastAsia="Noto Sans" w:hAnsi="Noto Sans" w:cs="Noto Sans"/>
          <w:color w:val="000000"/>
          <w:sz w:val="20"/>
          <w:szCs w:val="20"/>
        </w:rPr>
        <w:t>M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ēs lūdzam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sabatskolas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personīgās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kalpošanas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nodaļām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katrā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vietējā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draudzē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dodas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aizsniegt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vietējo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sabiedrību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mīlošu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kalpošanu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pētīšan</w:t>
      </w:r>
      <w:r w:rsidRPr="00ED525E">
        <w:rPr>
          <w:rFonts w:ascii="Noto Sans" w:eastAsia="Noto Sans" w:hAnsi="Noto Sans" w:cs="Noto Sans"/>
          <w:sz w:val="20"/>
          <w:szCs w:val="20"/>
        </w:rPr>
        <w:t>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liecināšanu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bookmarkStart w:id="0" w:name="_heading=h.gjdgxs" w:colFirst="0" w:colLast="0"/>
      <w:bookmarkEnd w:id="0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M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ēs lūdzam par Svētā Gara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kristību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jauniešiem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jauniešu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vadītājiem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gluži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1B2A25">
        <w:rPr>
          <w:rFonts w:ascii="Noto Sans" w:eastAsia="Noto Sans" w:hAnsi="Noto Sans" w:cs="Noto Sans"/>
          <w:sz w:val="20"/>
          <w:szCs w:val="20"/>
        </w:rPr>
        <w:t>ap</w:t>
      </w:r>
      <w:r w:rsidRPr="00ED525E">
        <w:rPr>
          <w:rFonts w:ascii="Noto Sans" w:eastAsia="Noto Sans" w:hAnsi="Noto Sans" w:cs="Noto Sans"/>
          <w:sz w:val="20"/>
          <w:szCs w:val="20"/>
        </w:rPr>
        <w:t>solīts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Ap.d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1:8.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īpaši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lūdzam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svētībām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jauniešiem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, k</w:t>
      </w:r>
      <w:r w:rsidR="001B2A25">
        <w:rPr>
          <w:rFonts w:ascii="Noto Sans" w:eastAsia="Noto Sans" w:hAnsi="Noto Sans" w:cs="Noto Sans"/>
          <w:sz w:val="20"/>
          <w:szCs w:val="20"/>
        </w:rPr>
        <w:t>uri</w:t>
      </w:r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iesaistījušies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Give Him 20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citās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aktivitātēs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color w:val="000000"/>
          <w:sz w:val="20"/>
          <w:szCs w:val="20"/>
        </w:rPr>
        <w:t>l</w:t>
      </w:r>
      <w:r w:rsidRPr="00ED525E"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parādi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dotu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stratēģiju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aizsniegt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pasaules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Jērikas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Tr</w:t>
      </w:r>
      <w:r w:rsidR="001B2A25">
        <w:rPr>
          <w:rFonts w:ascii="Noto Sans" w:eastAsia="Noto Sans" w:hAnsi="Noto Sans" w:cs="Noto Sans"/>
          <w:sz w:val="20"/>
          <w:szCs w:val="20"/>
        </w:rPr>
        <w:t>iju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Eņģeļu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Vēsti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vadīt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katras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pilsētas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Rāhabas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glābšanas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Kristū</w:t>
      </w:r>
      <w:proofErr w:type="spellEnd"/>
      <w:r w:rsidR="000B18C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Izlej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kamēr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lūdzam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gudrības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Tavas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drīz</w:t>
      </w:r>
      <w:r w:rsidR="000B18CE">
        <w:rPr>
          <w:rFonts w:ascii="Noto Sans" w:eastAsia="Noto Sans" w:hAnsi="Noto Sans" w:cs="Noto Sans"/>
          <w:sz w:val="20"/>
          <w:szCs w:val="20"/>
        </w:rPr>
        <w:t>ā</w:t>
      </w:r>
      <w:r w:rsidRPr="00ED525E">
        <w:rPr>
          <w:rFonts w:ascii="Noto Sans" w:eastAsia="Noto Sans" w:hAnsi="Noto Sans" w:cs="Noto Sans"/>
          <w:sz w:val="20"/>
          <w:szCs w:val="20"/>
        </w:rPr>
        <w:t>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at</w:t>
      </w:r>
      <w:r w:rsidR="000B18CE">
        <w:rPr>
          <w:rFonts w:ascii="Noto Sans" w:eastAsia="Noto Sans" w:hAnsi="Noto Sans" w:cs="Noto Sans"/>
          <w:sz w:val="20"/>
          <w:szCs w:val="20"/>
        </w:rPr>
        <w:t>nākšanas</w:t>
      </w:r>
      <w:proofErr w:type="spellEnd"/>
      <w:r w:rsidR="000B18CE">
        <w:rPr>
          <w:rFonts w:ascii="Noto Sans" w:eastAsia="Noto Sans" w:hAnsi="Noto Sans" w:cs="Noto Sans"/>
          <w:sz w:val="20"/>
          <w:szCs w:val="20"/>
        </w:rPr>
        <w:t>.</w:t>
      </w:r>
    </w:p>
    <w:p w:rsidR="002D3F72" w:rsidRPr="00ED525E" w:rsidRDefault="00CE78BF" w:rsidP="00ED525E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lūdzam par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</w:t>
      </w:r>
      <w:r w:rsidRPr="00ED525E">
        <w:rPr>
          <w:rFonts w:ascii="Noto Sans" w:eastAsia="Noto Sans" w:hAnsi="Noto Sans" w:cs="Noto Sans"/>
          <w:sz w:val="20"/>
          <w:szCs w:val="20"/>
        </w:rPr>
        <w:t>eptiņiem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Svētajam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Garam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darboties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dzīvēs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2D3F72" w:rsidRPr="000B18CE" w:rsidRDefault="00CE78BF" w:rsidP="000B18CE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ED525E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ED525E">
        <w:rPr>
          <w:rFonts w:ascii="Noto Sans" w:eastAsia="Noto Sans" w:hAnsi="Noto Sans" w:cs="Noto Sans"/>
          <w:sz w:val="20"/>
          <w:szCs w:val="20"/>
        </w:rPr>
        <w:t xml:space="preserve"> vajadzības:</w:t>
      </w:r>
      <w:bookmarkStart w:id="1" w:name="_GoBack"/>
      <w:bookmarkEnd w:id="1"/>
    </w:p>
    <w:sectPr w:rsidR="002D3F72" w:rsidRPr="000B18CE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8BF" w:rsidRDefault="00CE78BF">
      <w:r>
        <w:separator/>
      </w:r>
    </w:p>
  </w:endnote>
  <w:endnote w:type="continuationSeparator" w:id="0">
    <w:p w:rsidR="00CE78BF" w:rsidRDefault="00CE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Noto Serif">
    <w:altName w:val="Calibri"/>
    <w:charset w:val="00"/>
    <w:family w:val="swiss"/>
    <w:pitch w:val="variable"/>
    <w:sig w:usb0="E00002FF" w:usb1="00000000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8BF" w:rsidRDefault="00CE78BF">
      <w:r>
        <w:separator/>
      </w:r>
    </w:p>
  </w:footnote>
  <w:footnote w:type="continuationSeparator" w:id="0">
    <w:p w:rsidR="00CE78BF" w:rsidRDefault="00CE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F72" w:rsidRDefault="00CE78B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-342900</wp:posOffset>
          </wp:positionV>
          <wp:extent cx="7772400" cy="914400"/>
          <wp:effectExtent l="0" t="0" r="0" b="0"/>
          <wp:wrapNone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3F72" w:rsidRDefault="00CE78B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-624840</wp:posOffset>
          </wp:positionV>
          <wp:extent cx="7772400" cy="1117600"/>
          <wp:effectExtent l="0" t="0" r="0" b="6350"/>
          <wp:wrapNone/>
          <wp:docPr id="10" name="image2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068D4"/>
    <w:multiLevelType w:val="multilevel"/>
    <w:tmpl w:val="A3A8FD24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253870"/>
    <w:multiLevelType w:val="multilevel"/>
    <w:tmpl w:val="AB74F0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CFD732D"/>
    <w:multiLevelType w:val="multilevel"/>
    <w:tmpl w:val="AB822D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F72"/>
    <w:rsid w:val="000B18CE"/>
    <w:rsid w:val="001B2A25"/>
    <w:rsid w:val="002D3F72"/>
    <w:rsid w:val="00CE78BF"/>
    <w:rsid w:val="00ED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8A39"/>
  <w15:docId w15:val="{ACC4912C-5D86-4B73-9033-1F53F4442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F4E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EA8"/>
  </w:style>
  <w:style w:type="paragraph" w:styleId="Footer">
    <w:name w:val="footer"/>
    <w:basedOn w:val="Normal"/>
    <w:link w:val="FooterChar"/>
    <w:uiPriority w:val="99"/>
    <w:unhideWhenUsed/>
    <w:rsid w:val="006F4E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EA8"/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F67867"/>
    <w:rPr>
      <w:color w:val="0000FF" w:themeColor="hyperlink"/>
      <w:u w:val="single"/>
    </w:rPr>
  </w:style>
  <w:style w:type="numbering" w:customStyle="1" w:styleId="Bullet2">
    <w:name w:val="Bullet 2"/>
    <w:rsid w:val="00555618"/>
  </w:style>
  <w:style w:type="paragraph" w:customStyle="1" w:styleId="times">
    <w:name w:val="times"/>
    <w:basedOn w:val="Normal"/>
    <w:rsid w:val="001C461C"/>
    <w:pPr>
      <w:tabs>
        <w:tab w:val="num" w:pos="720"/>
      </w:tabs>
      <w:ind w:left="720" w:hanging="720"/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m3iuYsO5qhRXhGDYghctMElBmA==">AMUW2mU99UDYyk+Bnfy5gwgzXB2wBpDZlRCFcx/KX4pAVMvu4o6mA/z9vyLeSPJkmD9SUFBFiv2skxYnl9PPVp7M38yQcIn/DnNIOX+z04jpM3BZPJe5+z2+80DWXfFa/aR4Q302kHR8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4431</Words>
  <Characters>2526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2</cp:revision>
  <dcterms:created xsi:type="dcterms:W3CDTF">2019-07-18T20:28:00Z</dcterms:created>
  <dcterms:modified xsi:type="dcterms:W3CDTF">2020-01-03T06:35:00Z</dcterms:modified>
</cp:coreProperties>
</file>